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97D" w:rsidRDefault="0043597D" w:rsidP="00250613">
      <w:pPr>
        <w:jc w:val="center"/>
        <w:rPr>
          <w:b/>
        </w:rPr>
      </w:pPr>
    </w:p>
    <w:p w:rsidR="0043597D" w:rsidRDefault="0043597D" w:rsidP="00250613">
      <w:pPr>
        <w:jc w:val="center"/>
        <w:rPr>
          <w:b/>
          <w:lang w:val="en-US"/>
        </w:rPr>
      </w:pPr>
      <w:r>
        <w:rPr>
          <w:b/>
          <w:lang w:val="en-US"/>
        </w:rPr>
        <w:t>DISCIPLINE DEVELOPMENT</w:t>
      </w:r>
    </w:p>
    <w:p w:rsidR="005B1EC8" w:rsidRPr="0043597D" w:rsidRDefault="0043597D" w:rsidP="0043597D">
      <w:pPr>
        <w:jc w:val="center"/>
        <w:rPr>
          <w:b/>
          <w:lang w:val="en-US"/>
        </w:rPr>
      </w:pPr>
      <w:r>
        <w:rPr>
          <w:b/>
          <w:lang w:val="en-US"/>
        </w:rPr>
        <w:t>"International Investment Law</w:t>
      </w:r>
      <w:r w:rsidRPr="0043597D">
        <w:rPr>
          <w:b/>
          <w:lang w:val="en-US"/>
        </w:rPr>
        <w:t>"</w:t>
      </w:r>
      <w:bookmarkStart w:id="0" w:name="_GoBack"/>
      <w:bookmarkEnd w:id="0"/>
    </w:p>
    <w:p w:rsidR="005B1EC8" w:rsidRPr="0043597D" w:rsidRDefault="005B1EC8" w:rsidP="00250613">
      <w:pPr>
        <w:jc w:val="center"/>
        <w:rPr>
          <w:b/>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504"/>
        <w:gridCol w:w="6917"/>
      </w:tblGrid>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1</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Specialized module</w:t>
            </w:r>
          </w:p>
        </w:tc>
        <w:tc>
          <w:tcPr>
            <w:tcW w:w="6917" w:type="dxa"/>
            <w:tcBorders>
              <w:top w:val="single" w:sz="4" w:space="0" w:color="auto"/>
              <w:left w:val="single" w:sz="4" w:space="0" w:color="auto"/>
              <w:bottom w:val="single" w:sz="4" w:space="0" w:color="auto"/>
              <w:right w:val="single" w:sz="4" w:space="0" w:color="auto"/>
            </w:tcBorders>
            <w:hideMark/>
          </w:tcPr>
          <w:p w:rsidR="00843DD4" w:rsidRPr="00843DD4" w:rsidRDefault="00787676" w:rsidP="00843DD4">
            <w:pPr>
              <w:rPr>
                <w:szCs w:val="28"/>
              </w:rPr>
            </w:pPr>
            <w:r>
              <w:rPr>
                <w:szCs w:val="28"/>
              </w:rPr>
              <w:t xml:space="preserve">1-24 01 01 02 </w:t>
            </w:r>
            <w:r w:rsidR="00843DD4" w:rsidRPr="00843DD4">
              <w:rPr>
                <w:szCs w:val="28"/>
              </w:rPr>
              <w:t>"</w:t>
            </w:r>
            <w:proofErr w:type="spellStart"/>
            <w:r w:rsidR="00843DD4" w:rsidRPr="00843DD4">
              <w:rPr>
                <w:szCs w:val="28"/>
              </w:rPr>
              <w:t>Private</w:t>
            </w:r>
            <w:proofErr w:type="spellEnd"/>
            <w:r w:rsidR="00843DD4" w:rsidRPr="00843DD4">
              <w:rPr>
                <w:szCs w:val="28"/>
              </w:rPr>
              <w:t xml:space="preserve"> </w:t>
            </w:r>
            <w:proofErr w:type="spellStart"/>
            <w:r w:rsidR="00843DD4" w:rsidRPr="00843DD4">
              <w:rPr>
                <w:szCs w:val="28"/>
              </w:rPr>
              <w:t>International</w:t>
            </w:r>
            <w:proofErr w:type="spellEnd"/>
            <w:r w:rsidR="00843DD4" w:rsidRPr="00843DD4">
              <w:rPr>
                <w:szCs w:val="28"/>
              </w:rPr>
              <w:t xml:space="preserve"> </w:t>
            </w:r>
            <w:proofErr w:type="spellStart"/>
            <w:r w:rsidR="00843DD4" w:rsidRPr="00843DD4">
              <w:rPr>
                <w:szCs w:val="28"/>
              </w:rPr>
              <w:t>Law</w:t>
            </w:r>
            <w:proofErr w:type="spellEnd"/>
            <w:r w:rsidR="00843DD4" w:rsidRPr="00843DD4">
              <w:rPr>
                <w:szCs w:val="28"/>
              </w:rPr>
              <w:t>."</w:t>
            </w:r>
          </w:p>
          <w:p w:rsidR="00787676" w:rsidRPr="00250613" w:rsidRDefault="00787676" w:rsidP="00787676">
            <w:pPr>
              <w:rPr>
                <w:b/>
              </w:rPr>
            </w:pP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2</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Specialty</w:t>
            </w:r>
          </w:p>
        </w:tc>
        <w:tc>
          <w:tcPr>
            <w:tcW w:w="6917" w:type="dxa"/>
            <w:tcBorders>
              <w:top w:val="single" w:sz="4" w:space="0" w:color="auto"/>
              <w:left w:val="single" w:sz="4" w:space="0" w:color="auto"/>
              <w:bottom w:val="single" w:sz="4" w:space="0" w:color="auto"/>
              <w:right w:val="single" w:sz="4" w:space="0" w:color="auto"/>
            </w:tcBorders>
            <w:hideMark/>
          </w:tcPr>
          <w:p w:rsidR="00843DD4" w:rsidRPr="00843DD4" w:rsidRDefault="00787676" w:rsidP="00843DD4">
            <w:r>
              <w:t xml:space="preserve">1-24 01 01 </w:t>
            </w:r>
            <w:proofErr w:type="spellStart"/>
            <w:r w:rsidR="00843DD4" w:rsidRPr="00843DD4">
              <w:t>International</w:t>
            </w:r>
            <w:proofErr w:type="spellEnd"/>
            <w:r w:rsidR="00843DD4" w:rsidRPr="00843DD4">
              <w:t xml:space="preserve"> </w:t>
            </w:r>
            <w:proofErr w:type="spellStart"/>
            <w:r w:rsidR="00843DD4" w:rsidRPr="00843DD4">
              <w:t>law</w:t>
            </w:r>
            <w:proofErr w:type="spellEnd"/>
          </w:p>
          <w:p w:rsidR="00787676" w:rsidRPr="00250613" w:rsidRDefault="00787676" w:rsidP="00787676">
            <w:pPr>
              <w:jc w:val="both"/>
            </w:pP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3</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Course of Study</w:t>
            </w:r>
          </w:p>
        </w:tc>
        <w:tc>
          <w:tcPr>
            <w:tcW w:w="6917"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both"/>
            </w:pPr>
            <w:r>
              <w:t>3</w:t>
            </w: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4</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Semester</w:t>
            </w:r>
          </w:p>
        </w:tc>
        <w:tc>
          <w:tcPr>
            <w:tcW w:w="6917" w:type="dxa"/>
            <w:tcBorders>
              <w:top w:val="single" w:sz="4" w:space="0" w:color="auto"/>
              <w:left w:val="single" w:sz="4" w:space="0" w:color="auto"/>
              <w:bottom w:val="single" w:sz="4" w:space="0" w:color="auto"/>
              <w:right w:val="single" w:sz="4" w:space="0" w:color="auto"/>
            </w:tcBorders>
            <w:hideMark/>
          </w:tcPr>
          <w:p w:rsidR="00787676" w:rsidRPr="00E32450" w:rsidRDefault="00787676" w:rsidP="00787676">
            <w:pPr>
              <w:jc w:val="both"/>
            </w:pPr>
            <w:r w:rsidRPr="00E32450">
              <w:t>5</w:t>
            </w: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5</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Credit units</w:t>
            </w:r>
          </w:p>
        </w:tc>
        <w:tc>
          <w:tcPr>
            <w:tcW w:w="6917" w:type="dxa"/>
            <w:tcBorders>
              <w:top w:val="single" w:sz="4" w:space="0" w:color="auto"/>
              <w:left w:val="single" w:sz="4" w:space="0" w:color="auto"/>
              <w:bottom w:val="single" w:sz="4" w:space="0" w:color="auto"/>
              <w:right w:val="single" w:sz="4" w:space="0" w:color="auto"/>
            </w:tcBorders>
            <w:hideMark/>
          </w:tcPr>
          <w:p w:rsidR="00787676" w:rsidRPr="00E32450" w:rsidRDefault="00787676" w:rsidP="00787676">
            <w:pPr>
              <w:jc w:val="both"/>
            </w:pPr>
            <w:r w:rsidRPr="00E32450">
              <w:t>3</w:t>
            </w:r>
          </w:p>
        </w:tc>
      </w:tr>
      <w:tr w:rsidR="00787676" w:rsidRPr="0043597D"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6</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Degree, title, full name of lectures</w:t>
            </w:r>
          </w:p>
        </w:tc>
        <w:tc>
          <w:tcPr>
            <w:tcW w:w="6917" w:type="dxa"/>
            <w:tcBorders>
              <w:top w:val="single" w:sz="4" w:space="0" w:color="auto"/>
              <w:left w:val="single" w:sz="4" w:space="0" w:color="auto"/>
              <w:bottom w:val="single" w:sz="4" w:space="0" w:color="auto"/>
              <w:right w:val="single" w:sz="4" w:space="0" w:color="auto"/>
            </w:tcBorders>
          </w:tcPr>
          <w:p w:rsidR="00787676" w:rsidRPr="00843DD4" w:rsidRDefault="00843DD4" w:rsidP="00843DD4">
            <w:pPr>
              <w:rPr>
                <w:lang w:val="en-US"/>
              </w:rPr>
            </w:pPr>
            <w:r>
              <w:rPr>
                <w:lang w:val="en-US"/>
              </w:rPr>
              <w:t>PhD in Law</w:t>
            </w:r>
            <w:r w:rsidRPr="00843DD4">
              <w:rPr>
                <w:lang w:val="en-US"/>
              </w:rPr>
              <w:t xml:space="preserve">, </w:t>
            </w:r>
            <w:r>
              <w:rPr>
                <w:lang w:val="en-US"/>
              </w:rPr>
              <w:t>Associate Professor</w:t>
            </w:r>
            <w:r w:rsidR="0043597D">
              <w:rPr>
                <w:lang w:val="en-US"/>
              </w:rPr>
              <w:t xml:space="preserve"> </w:t>
            </w:r>
            <w:proofErr w:type="spellStart"/>
            <w:r>
              <w:rPr>
                <w:lang w:val="en-US"/>
              </w:rPr>
              <w:t>Babkina</w:t>
            </w:r>
            <w:proofErr w:type="spellEnd"/>
            <w:r>
              <w:rPr>
                <w:lang w:val="en-US"/>
              </w:rPr>
              <w:t xml:space="preserve"> E.</w:t>
            </w:r>
          </w:p>
        </w:tc>
      </w:tr>
      <w:tr w:rsidR="00787676" w:rsidRPr="0043597D" w:rsidTr="00787676">
        <w:trPr>
          <w:trHeight w:val="1160"/>
        </w:trPr>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7</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43597D" w:rsidP="00787676">
            <w:pPr>
              <w:jc w:val="center"/>
              <w:rPr>
                <w:lang w:val="en-US"/>
              </w:rPr>
            </w:pPr>
            <w:r w:rsidRPr="00860179">
              <w:rPr>
                <w:lang w:val="en-US"/>
              </w:rPr>
              <w:t>Objec</w:t>
            </w:r>
            <w:r>
              <w:rPr>
                <w:lang w:val="en-US"/>
              </w:rPr>
              <w:t>tiv</w:t>
            </w:r>
            <w:r w:rsidRPr="00860179">
              <w:rPr>
                <w:lang w:val="en-US"/>
              </w:rPr>
              <w:t>es</w:t>
            </w:r>
          </w:p>
        </w:tc>
        <w:tc>
          <w:tcPr>
            <w:tcW w:w="6917" w:type="dxa"/>
            <w:tcBorders>
              <w:top w:val="single" w:sz="4" w:space="0" w:color="auto"/>
              <w:left w:val="single" w:sz="4" w:space="0" w:color="auto"/>
              <w:bottom w:val="single" w:sz="4" w:space="0" w:color="auto"/>
              <w:right w:val="single" w:sz="4" w:space="0" w:color="auto"/>
            </w:tcBorders>
          </w:tcPr>
          <w:p w:rsidR="00787676" w:rsidRPr="00843DD4" w:rsidRDefault="00843DD4" w:rsidP="00843DD4">
            <w:pPr>
              <w:jc w:val="both"/>
              <w:rPr>
                <w:szCs w:val="28"/>
                <w:lang w:val="en-US"/>
              </w:rPr>
            </w:pPr>
            <w:r>
              <w:rPr>
                <w:szCs w:val="28"/>
                <w:lang w:val="en-US"/>
              </w:rPr>
              <w:t xml:space="preserve">To develop </w:t>
            </w:r>
            <w:r w:rsidRPr="00743A79">
              <w:rPr>
                <w:szCs w:val="28"/>
                <w:lang w:val="en-US"/>
              </w:rPr>
              <w:t>students’</w:t>
            </w:r>
            <w:r w:rsidR="00743A79" w:rsidRPr="00743A79">
              <w:rPr>
                <w:szCs w:val="28"/>
                <w:lang w:val="en-US"/>
              </w:rPr>
              <w:t xml:space="preserve"> comprehensive understanding of the subject, evolution, subjects, sources, significance and specifics of international investment law, the procedure for consideration of international investment disputes. Developing practical skills of applying the above theoretical knowledge to a degree that ensures the training of qualified international lawyers, including effective representation of the interests of the Republic of Belarus in relations and dis</w:t>
            </w:r>
            <w:r>
              <w:rPr>
                <w:szCs w:val="28"/>
                <w:lang w:val="en-US"/>
              </w:rPr>
              <w:t>putes with foreign investors, in</w:t>
            </w:r>
            <w:r w:rsidR="00743A79" w:rsidRPr="00743A79">
              <w:rPr>
                <w:szCs w:val="28"/>
                <w:lang w:val="en-US"/>
              </w:rPr>
              <w:t xml:space="preserve"> the conclusion of international investment agreements, improvement of national legislation</w:t>
            </w:r>
            <w:r>
              <w:rPr>
                <w:szCs w:val="28"/>
                <w:lang w:val="en-US"/>
              </w:rPr>
              <w:t>.</w:t>
            </w:r>
          </w:p>
        </w:tc>
      </w:tr>
      <w:tr w:rsidR="00787676" w:rsidRPr="0043597D" w:rsidTr="00787676">
        <w:trPr>
          <w:trHeight w:val="467"/>
        </w:trPr>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8</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Prerequisites</w:t>
            </w:r>
          </w:p>
        </w:tc>
        <w:tc>
          <w:tcPr>
            <w:tcW w:w="6917" w:type="dxa"/>
            <w:tcBorders>
              <w:top w:val="single" w:sz="4" w:space="0" w:color="auto"/>
              <w:left w:val="single" w:sz="4" w:space="0" w:color="auto"/>
              <w:bottom w:val="single" w:sz="4" w:space="0" w:color="auto"/>
              <w:right w:val="single" w:sz="4" w:space="0" w:color="auto"/>
            </w:tcBorders>
          </w:tcPr>
          <w:p w:rsidR="00787676" w:rsidRPr="00743A79" w:rsidRDefault="00843DD4" w:rsidP="00787676">
            <w:pPr>
              <w:rPr>
                <w:lang w:val="en-US"/>
              </w:rPr>
            </w:pPr>
            <w:r>
              <w:rPr>
                <w:lang w:val="en-US"/>
              </w:rPr>
              <w:t xml:space="preserve">Public International Law, </w:t>
            </w:r>
            <w:r w:rsidR="00743A79" w:rsidRPr="00743A79">
              <w:rPr>
                <w:lang w:val="en-US"/>
              </w:rPr>
              <w:t xml:space="preserve">Private </w:t>
            </w:r>
            <w:r>
              <w:rPr>
                <w:lang w:val="en-US"/>
              </w:rPr>
              <w:t>International Law</w:t>
            </w:r>
            <w:r w:rsidR="00743A79" w:rsidRPr="00743A79">
              <w:rPr>
                <w:lang w:val="en-US"/>
              </w:rPr>
              <w:t>.</w:t>
            </w:r>
          </w:p>
        </w:tc>
      </w:tr>
      <w:tr w:rsidR="00787676" w:rsidRPr="0043597D"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9</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Syllabus</w:t>
            </w:r>
          </w:p>
        </w:tc>
        <w:tc>
          <w:tcPr>
            <w:tcW w:w="6917" w:type="dxa"/>
            <w:tcBorders>
              <w:top w:val="single" w:sz="4" w:space="0" w:color="auto"/>
              <w:left w:val="single" w:sz="4" w:space="0" w:color="auto"/>
              <w:bottom w:val="single" w:sz="4" w:space="0" w:color="auto"/>
              <w:right w:val="single" w:sz="4" w:space="0" w:color="auto"/>
            </w:tcBorders>
          </w:tcPr>
          <w:p w:rsidR="00743A79" w:rsidRPr="00743A79" w:rsidRDefault="00743A79" w:rsidP="00843DD4">
            <w:pPr>
              <w:ind w:firstLine="455"/>
              <w:jc w:val="both"/>
              <w:outlineLvl w:val="4"/>
              <w:rPr>
                <w:bCs/>
                <w:szCs w:val="28"/>
                <w:lang w:val="en-US"/>
              </w:rPr>
            </w:pPr>
            <w:r w:rsidRPr="00743A79">
              <w:rPr>
                <w:bCs/>
                <w:szCs w:val="28"/>
                <w:lang w:val="en-US"/>
              </w:rPr>
              <w:t>Concept and subject matter of international investment law</w:t>
            </w:r>
          </w:p>
          <w:p w:rsidR="00743A79" w:rsidRPr="00743A79" w:rsidRDefault="00743A79" w:rsidP="00843DD4">
            <w:pPr>
              <w:ind w:firstLine="455"/>
              <w:jc w:val="both"/>
              <w:outlineLvl w:val="4"/>
              <w:rPr>
                <w:bCs/>
                <w:szCs w:val="28"/>
                <w:lang w:val="en-US"/>
              </w:rPr>
            </w:pPr>
            <w:r w:rsidRPr="00743A79">
              <w:rPr>
                <w:bCs/>
                <w:szCs w:val="28"/>
                <w:lang w:val="en-US"/>
              </w:rPr>
              <w:t>Sources of international investment law</w:t>
            </w:r>
          </w:p>
          <w:p w:rsidR="00743A79" w:rsidRPr="00743A79" w:rsidRDefault="00743A79" w:rsidP="00843DD4">
            <w:pPr>
              <w:ind w:firstLine="455"/>
              <w:jc w:val="both"/>
              <w:outlineLvl w:val="4"/>
              <w:rPr>
                <w:bCs/>
                <w:szCs w:val="28"/>
                <w:lang w:val="en-US"/>
              </w:rPr>
            </w:pPr>
            <w:r w:rsidRPr="00743A79">
              <w:rPr>
                <w:bCs/>
                <w:szCs w:val="28"/>
                <w:lang w:val="en-US"/>
              </w:rPr>
              <w:t>Subjects of international investment law</w:t>
            </w:r>
          </w:p>
          <w:p w:rsidR="00743A79" w:rsidRPr="00743A79" w:rsidRDefault="00743A79" w:rsidP="00843DD4">
            <w:pPr>
              <w:ind w:firstLine="455"/>
              <w:jc w:val="both"/>
              <w:outlineLvl w:val="4"/>
              <w:rPr>
                <w:bCs/>
                <w:szCs w:val="28"/>
                <w:lang w:val="en-US"/>
              </w:rPr>
            </w:pPr>
            <w:r w:rsidRPr="00743A79">
              <w:rPr>
                <w:bCs/>
                <w:szCs w:val="28"/>
                <w:lang w:val="en-US"/>
              </w:rPr>
              <w:t>Guarantees and Standards of Protection in International Investment Law</w:t>
            </w:r>
          </w:p>
          <w:p w:rsidR="00743A79" w:rsidRPr="00743A79" w:rsidRDefault="00743A79" w:rsidP="00843DD4">
            <w:pPr>
              <w:ind w:firstLine="455"/>
              <w:jc w:val="both"/>
              <w:outlineLvl w:val="4"/>
              <w:rPr>
                <w:bCs/>
                <w:szCs w:val="28"/>
                <w:lang w:val="en-US"/>
              </w:rPr>
            </w:pPr>
            <w:r w:rsidRPr="00743A79">
              <w:rPr>
                <w:bCs/>
                <w:szCs w:val="28"/>
                <w:lang w:val="en-US"/>
              </w:rPr>
              <w:t>Investment treaty</w:t>
            </w:r>
          </w:p>
          <w:p w:rsidR="00743A79" w:rsidRPr="00743A79" w:rsidRDefault="00743A79" w:rsidP="00843DD4">
            <w:pPr>
              <w:ind w:firstLine="455"/>
              <w:jc w:val="both"/>
              <w:outlineLvl w:val="4"/>
              <w:rPr>
                <w:bCs/>
                <w:szCs w:val="28"/>
                <w:lang w:val="en-US"/>
              </w:rPr>
            </w:pPr>
            <w:r w:rsidRPr="00743A79">
              <w:rPr>
                <w:bCs/>
                <w:szCs w:val="28"/>
                <w:lang w:val="en-US"/>
              </w:rPr>
              <w:t>Concession agreement</w:t>
            </w:r>
          </w:p>
          <w:p w:rsidR="00743A79" w:rsidRPr="00743A79" w:rsidRDefault="00743A79" w:rsidP="00843DD4">
            <w:pPr>
              <w:ind w:firstLine="455"/>
              <w:jc w:val="both"/>
              <w:outlineLvl w:val="4"/>
              <w:rPr>
                <w:bCs/>
                <w:szCs w:val="28"/>
                <w:lang w:val="en-US"/>
              </w:rPr>
            </w:pPr>
            <w:r w:rsidRPr="00743A79">
              <w:rPr>
                <w:bCs/>
                <w:szCs w:val="28"/>
                <w:lang w:val="en-US"/>
              </w:rPr>
              <w:t>Legal Regulation of Belarusian Residents' Activities on Directing Investments to Foreign Countries</w:t>
            </w:r>
          </w:p>
          <w:p w:rsidR="00787676" w:rsidRPr="00843DD4" w:rsidRDefault="00743A79" w:rsidP="00843DD4">
            <w:pPr>
              <w:ind w:firstLine="455"/>
              <w:jc w:val="both"/>
              <w:outlineLvl w:val="4"/>
              <w:rPr>
                <w:bCs/>
                <w:szCs w:val="28"/>
                <w:lang w:val="en-US"/>
              </w:rPr>
            </w:pPr>
            <w:r w:rsidRPr="00743A79">
              <w:rPr>
                <w:bCs/>
                <w:szCs w:val="28"/>
                <w:lang w:val="en-US"/>
              </w:rPr>
              <w:t>Resolution of international investment disputes</w:t>
            </w: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10</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787676" w:rsidP="00787676">
            <w:pPr>
              <w:jc w:val="center"/>
              <w:rPr>
                <w:lang w:val="en-US"/>
              </w:rPr>
            </w:pPr>
            <w:r w:rsidRPr="00860179">
              <w:rPr>
                <w:lang w:val="en-US"/>
              </w:rPr>
              <w:t>References</w:t>
            </w:r>
          </w:p>
        </w:tc>
        <w:tc>
          <w:tcPr>
            <w:tcW w:w="6917" w:type="dxa"/>
            <w:tcBorders>
              <w:top w:val="single" w:sz="4" w:space="0" w:color="auto"/>
              <w:left w:val="single" w:sz="4" w:space="0" w:color="auto"/>
              <w:bottom w:val="single" w:sz="4" w:space="0" w:color="auto"/>
              <w:right w:val="single" w:sz="4" w:space="0" w:color="auto"/>
            </w:tcBorders>
          </w:tcPr>
          <w:p w:rsidR="00787676" w:rsidRPr="00980DF8" w:rsidRDefault="00787676" w:rsidP="00787676">
            <w:pPr>
              <w:tabs>
                <w:tab w:val="left" w:pos="1134"/>
              </w:tabs>
              <w:ind w:left="30" w:firstLine="567"/>
              <w:jc w:val="both"/>
              <w:rPr>
                <w:szCs w:val="28"/>
              </w:rPr>
            </w:pPr>
            <w:r w:rsidRPr="00980DF8">
              <w:rPr>
                <w:szCs w:val="28"/>
              </w:rPr>
              <w:t>Анализ решений по инвестиционным спорам, принятых в последние годы: наиболее распространенные основания возникновения споров // [Электронный ресурс] – Режим доступа: http://arbir.ru/articles/a_43134.htm. – Дата доступа: 11.11.2022.</w:t>
            </w:r>
          </w:p>
          <w:p w:rsidR="00787676" w:rsidRPr="00980DF8" w:rsidRDefault="00787676" w:rsidP="00787676">
            <w:pPr>
              <w:tabs>
                <w:tab w:val="left" w:pos="1134"/>
              </w:tabs>
              <w:ind w:left="30" w:firstLine="567"/>
              <w:jc w:val="both"/>
              <w:rPr>
                <w:szCs w:val="28"/>
              </w:rPr>
            </w:pPr>
            <w:proofErr w:type="spellStart"/>
            <w:r w:rsidRPr="00980DF8">
              <w:rPr>
                <w:szCs w:val="28"/>
              </w:rPr>
              <w:t>Бакиновская</w:t>
            </w:r>
            <w:proofErr w:type="spellEnd"/>
            <w:r w:rsidRPr="00980DF8">
              <w:rPr>
                <w:szCs w:val="28"/>
              </w:rPr>
              <w:t xml:space="preserve">, О.А. Принцип свободы договора при заключении и исполнении инвестиционного договора с Республикой Беларусь / </w:t>
            </w:r>
            <w:proofErr w:type="spellStart"/>
            <w:r w:rsidRPr="00980DF8">
              <w:rPr>
                <w:szCs w:val="28"/>
              </w:rPr>
              <w:t>О.А.Бакиновская</w:t>
            </w:r>
            <w:proofErr w:type="spellEnd"/>
            <w:r w:rsidRPr="00980DF8">
              <w:rPr>
                <w:szCs w:val="28"/>
              </w:rPr>
              <w:t xml:space="preserve"> [Электронный ресурс] // Нац. центр правовой </w:t>
            </w:r>
            <w:proofErr w:type="spellStart"/>
            <w:r w:rsidRPr="00980DF8">
              <w:rPr>
                <w:szCs w:val="28"/>
              </w:rPr>
              <w:t>информ</w:t>
            </w:r>
            <w:proofErr w:type="spellEnd"/>
            <w:r w:rsidRPr="00980DF8">
              <w:rPr>
                <w:szCs w:val="28"/>
              </w:rPr>
              <w:t xml:space="preserve">. </w:t>
            </w:r>
            <w:proofErr w:type="spellStart"/>
            <w:r w:rsidRPr="00980DF8">
              <w:rPr>
                <w:szCs w:val="28"/>
              </w:rPr>
              <w:t>Респ</w:t>
            </w:r>
            <w:proofErr w:type="spellEnd"/>
            <w:r w:rsidRPr="00980DF8">
              <w:rPr>
                <w:szCs w:val="28"/>
              </w:rPr>
              <w:t xml:space="preserve">. Беларусь. – Минск, 2019. </w:t>
            </w:r>
          </w:p>
          <w:p w:rsidR="00787676" w:rsidRPr="00980DF8" w:rsidRDefault="00787676" w:rsidP="00787676">
            <w:pPr>
              <w:tabs>
                <w:tab w:val="left" w:pos="1134"/>
              </w:tabs>
              <w:ind w:left="30" w:firstLine="567"/>
              <w:jc w:val="both"/>
              <w:rPr>
                <w:szCs w:val="28"/>
              </w:rPr>
            </w:pPr>
            <w:proofErr w:type="spellStart"/>
            <w:r w:rsidRPr="00980DF8">
              <w:rPr>
                <w:szCs w:val="28"/>
              </w:rPr>
              <w:t>Бакиновская</w:t>
            </w:r>
            <w:proofErr w:type="spellEnd"/>
            <w:r w:rsidRPr="00980DF8">
              <w:rPr>
                <w:szCs w:val="28"/>
              </w:rPr>
              <w:t xml:space="preserve">, О.А. Процессный подход к определению содержания инвестиционной деятельности и гарантий ее осуществления /, </w:t>
            </w:r>
            <w:proofErr w:type="spellStart"/>
            <w:r w:rsidRPr="00980DF8">
              <w:rPr>
                <w:szCs w:val="28"/>
              </w:rPr>
              <w:t>Ю.А.Амельченя</w:t>
            </w:r>
            <w:proofErr w:type="spellEnd"/>
            <w:r w:rsidRPr="00980DF8">
              <w:rPr>
                <w:szCs w:val="28"/>
              </w:rPr>
              <w:t xml:space="preserve"> [Электронный ресурс] // Нац. центр правовой </w:t>
            </w:r>
            <w:proofErr w:type="spellStart"/>
            <w:r w:rsidRPr="00980DF8">
              <w:rPr>
                <w:szCs w:val="28"/>
              </w:rPr>
              <w:t>информ</w:t>
            </w:r>
            <w:proofErr w:type="spellEnd"/>
            <w:r w:rsidRPr="00980DF8">
              <w:rPr>
                <w:szCs w:val="28"/>
              </w:rPr>
              <w:t xml:space="preserve">. </w:t>
            </w:r>
            <w:proofErr w:type="spellStart"/>
            <w:r w:rsidRPr="00980DF8">
              <w:rPr>
                <w:szCs w:val="28"/>
              </w:rPr>
              <w:t>Респ</w:t>
            </w:r>
            <w:proofErr w:type="spellEnd"/>
            <w:r w:rsidRPr="00980DF8">
              <w:rPr>
                <w:szCs w:val="28"/>
              </w:rPr>
              <w:t>. Беларусь. – Минск, 2019.</w:t>
            </w:r>
          </w:p>
          <w:p w:rsidR="00787676" w:rsidRPr="00980DF8" w:rsidRDefault="00787676" w:rsidP="00787676">
            <w:pPr>
              <w:tabs>
                <w:tab w:val="left" w:pos="1134"/>
              </w:tabs>
              <w:ind w:left="30" w:firstLine="567"/>
              <w:jc w:val="both"/>
              <w:rPr>
                <w:szCs w:val="28"/>
              </w:rPr>
            </w:pPr>
            <w:r w:rsidRPr="00980DF8">
              <w:rPr>
                <w:szCs w:val="28"/>
              </w:rPr>
              <w:t xml:space="preserve">Барышев, В. Республика Беларусь как субъект инвестиционных правоотношений / </w:t>
            </w:r>
            <w:proofErr w:type="spellStart"/>
            <w:r w:rsidRPr="00980DF8">
              <w:rPr>
                <w:szCs w:val="28"/>
              </w:rPr>
              <w:t>В.Барышев</w:t>
            </w:r>
            <w:proofErr w:type="spellEnd"/>
            <w:r w:rsidRPr="00980DF8">
              <w:rPr>
                <w:szCs w:val="28"/>
              </w:rPr>
              <w:t xml:space="preserve"> [Электронный ресурс] // Нац. центр правовой </w:t>
            </w:r>
            <w:proofErr w:type="spellStart"/>
            <w:r w:rsidRPr="00980DF8">
              <w:rPr>
                <w:szCs w:val="28"/>
              </w:rPr>
              <w:t>информ</w:t>
            </w:r>
            <w:proofErr w:type="spellEnd"/>
            <w:r w:rsidRPr="00980DF8">
              <w:rPr>
                <w:szCs w:val="28"/>
              </w:rPr>
              <w:t xml:space="preserve">. </w:t>
            </w:r>
            <w:proofErr w:type="spellStart"/>
            <w:r w:rsidRPr="00980DF8">
              <w:rPr>
                <w:szCs w:val="28"/>
              </w:rPr>
              <w:t>Респ</w:t>
            </w:r>
            <w:proofErr w:type="spellEnd"/>
            <w:r w:rsidRPr="00980DF8">
              <w:rPr>
                <w:szCs w:val="28"/>
              </w:rPr>
              <w:t>. Беларусь. – Минск, 2019.</w:t>
            </w:r>
          </w:p>
          <w:p w:rsidR="00787676" w:rsidRPr="00980DF8" w:rsidRDefault="00787676" w:rsidP="00787676">
            <w:pPr>
              <w:tabs>
                <w:tab w:val="left" w:pos="1134"/>
              </w:tabs>
              <w:ind w:left="30" w:firstLine="567"/>
              <w:jc w:val="both"/>
              <w:rPr>
                <w:szCs w:val="28"/>
              </w:rPr>
            </w:pPr>
            <w:r w:rsidRPr="00980DF8">
              <w:rPr>
                <w:szCs w:val="28"/>
              </w:rPr>
              <w:lastRenderedPageBreak/>
              <w:t xml:space="preserve">Богуславский, М.М. Международное частное право / </w:t>
            </w:r>
            <w:proofErr w:type="spellStart"/>
            <w:r w:rsidRPr="00980DF8">
              <w:rPr>
                <w:szCs w:val="28"/>
              </w:rPr>
              <w:t>М.М.Богуславский</w:t>
            </w:r>
            <w:proofErr w:type="spellEnd"/>
            <w:r w:rsidRPr="00980DF8">
              <w:rPr>
                <w:szCs w:val="28"/>
              </w:rPr>
              <w:t xml:space="preserve">. – </w:t>
            </w:r>
            <w:proofErr w:type="gramStart"/>
            <w:r w:rsidRPr="00980DF8">
              <w:rPr>
                <w:szCs w:val="28"/>
              </w:rPr>
              <w:t>М. :</w:t>
            </w:r>
            <w:proofErr w:type="gramEnd"/>
            <w:r w:rsidRPr="00980DF8">
              <w:rPr>
                <w:szCs w:val="28"/>
              </w:rPr>
              <w:t xml:space="preserve"> Международные отношения, </w:t>
            </w:r>
            <w:r w:rsidRPr="00980DF8">
              <w:rPr>
                <w:bCs/>
                <w:szCs w:val="28"/>
              </w:rPr>
              <w:t>2018</w:t>
            </w:r>
            <w:r w:rsidRPr="00980DF8">
              <w:rPr>
                <w:szCs w:val="28"/>
              </w:rPr>
              <w:t>. – 416 c.</w:t>
            </w:r>
          </w:p>
          <w:p w:rsidR="00787676" w:rsidRPr="00980DF8" w:rsidRDefault="00787676" w:rsidP="00787676">
            <w:pPr>
              <w:tabs>
                <w:tab w:val="left" w:pos="1134"/>
              </w:tabs>
              <w:ind w:left="30" w:firstLine="567"/>
              <w:jc w:val="both"/>
              <w:rPr>
                <w:szCs w:val="28"/>
              </w:rPr>
            </w:pPr>
            <w:proofErr w:type="spellStart"/>
            <w:r w:rsidRPr="00980DF8">
              <w:rPr>
                <w:szCs w:val="28"/>
              </w:rPr>
              <w:t>Михалёва</w:t>
            </w:r>
            <w:proofErr w:type="spellEnd"/>
            <w:r w:rsidRPr="00980DF8">
              <w:rPr>
                <w:szCs w:val="28"/>
              </w:rPr>
              <w:t xml:space="preserve">, Т.Н. Категория «инвестиционный спор»: особенности интерпретации / </w:t>
            </w:r>
            <w:proofErr w:type="spellStart"/>
            <w:r w:rsidRPr="00980DF8">
              <w:rPr>
                <w:szCs w:val="28"/>
              </w:rPr>
              <w:t>Т.Н.Михалёва</w:t>
            </w:r>
            <w:proofErr w:type="spellEnd"/>
            <w:r w:rsidRPr="00980DF8">
              <w:rPr>
                <w:szCs w:val="28"/>
              </w:rPr>
              <w:t xml:space="preserve"> [Электронный ресурс] / Нац. центр правовой </w:t>
            </w:r>
            <w:proofErr w:type="spellStart"/>
            <w:r w:rsidRPr="00980DF8">
              <w:rPr>
                <w:szCs w:val="28"/>
              </w:rPr>
              <w:t>информ</w:t>
            </w:r>
            <w:proofErr w:type="spellEnd"/>
            <w:r w:rsidRPr="00980DF8">
              <w:rPr>
                <w:szCs w:val="28"/>
              </w:rPr>
              <w:t xml:space="preserve">. </w:t>
            </w:r>
            <w:proofErr w:type="spellStart"/>
            <w:r w:rsidRPr="00980DF8">
              <w:rPr>
                <w:szCs w:val="28"/>
              </w:rPr>
              <w:t>Респ</w:t>
            </w:r>
            <w:proofErr w:type="spellEnd"/>
            <w:r w:rsidRPr="00980DF8">
              <w:rPr>
                <w:szCs w:val="28"/>
              </w:rPr>
              <w:t>. Беларусь. – Минск, 2019.</w:t>
            </w:r>
          </w:p>
          <w:p w:rsidR="00787676" w:rsidRPr="00980DF8" w:rsidRDefault="00787676" w:rsidP="00787676">
            <w:pPr>
              <w:tabs>
                <w:tab w:val="left" w:pos="1134"/>
              </w:tabs>
              <w:ind w:left="30" w:firstLine="567"/>
              <w:jc w:val="both"/>
              <w:rPr>
                <w:szCs w:val="28"/>
              </w:rPr>
            </w:pPr>
            <w:proofErr w:type="spellStart"/>
            <w:r w:rsidRPr="00980DF8">
              <w:rPr>
                <w:szCs w:val="28"/>
              </w:rPr>
              <w:t>Протопопова</w:t>
            </w:r>
            <w:proofErr w:type="spellEnd"/>
            <w:r w:rsidRPr="00980DF8">
              <w:rPr>
                <w:szCs w:val="28"/>
              </w:rPr>
              <w:t xml:space="preserve">, П.О. Двусторонние инвестиционные договоры / </w:t>
            </w:r>
            <w:proofErr w:type="spellStart"/>
            <w:r w:rsidRPr="00980DF8">
              <w:rPr>
                <w:szCs w:val="28"/>
              </w:rPr>
              <w:t>П.О.Протопопова</w:t>
            </w:r>
            <w:proofErr w:type="spellEnd"/>
            <w:r w:rsidRPr="00980DF8">
              <w:rPr>
                <w:szCs w:val="28"/>
              </w:rPr>
              <w:t xml:space="preserve"> // Скиф. – 2017. – № 9. – С. 56-61.</w:t>
            </w:r>
          </w:p>
          <w:p w:rsidR="00787676" w:rsidRPr="00980DF8" w:rsidRDefault="00787676" w:rsidP="00787676">
            <w:pPr>
              <w:tabs>
                <w:tab w:val="left" w:pos="1134"/>
              </w:tabs>
              <w:ind w:left="30" w:firstLine="567"/>
              <w:jc w:val="both"/>
              <w:rPr>
                <w:szCs w:val="28"/>
              </w:rPr>
            </w:pPr>
            <w:r w:rsidRPr="00980DF8">
              <w:rPr>
                <w:szCs w:val="28"/>
              </w:rPr>
              <w:t xml:space="preserve">Толочко, О.Н. Правовой режим иностранных инвестиций в Беларуси: проблемы и пути совершенствования / </w:t>
            </w:r>
            <w:proofErr w:type="spellStart"/>
            <w:r w:rsidRPr="00980DF8">
              <w:rPr>
                <w:szCs w:val="28"/>
              </w:rPr>
              <w:t>О.Н.Толочко</w:t>
            </w:r>
            <w:proofErr w:type="spellEnd"/>
            <w:r w:rsidRPr="00980DF8">
              <w:rPr>
                <w:szCs w:val="28"/>
              </w:rPr>
              <w:t xml:space="preserve"> [Электронный ресурс] / Нац. центр правовой </w:t>
            </w:r>
            <w:proofErr w:type="spellStart"/>
            <w:r w:rsidRPr="00980DF8">
              <w:rPr>
                <w:szCs w:val="28"/>
              </w:rPr>
              <w:t>информ</w:t>
            </w:r>
            <w:proofErr w:type="spellEnd"/>
            <w:r w:rsidRPr="00980DF8">
              <w:rPr>
                <w:szCs w:val="28"/>
              </w:rPr>
              <w:t xml:space="preserve">. </w:t>
            </w:r>
            <w:proofErr w:type="spellStart"/>
            <w:r w:rsidRPr="00980DF8">
              <w:rPr>
                <w:szCs w:val="28"/>
              </w:rPr>
              <w:t>Респ</w:t>
            </w:r>
            <w:proofErr w:type="spellEnd"/>
            <w:r w:rsidRPr="00980DF8">
              <w:rPr>
                <w:szCs w:val="28"/>
              </w:rPr>
              <w:t>. Беларусь. – Минск, 2019.</w:t>
            </w:r>
          </w:p>
          <w:p w:rsidR="00787676" w:rsidRPr="00980DF8" w:rsidRDefault="00787676" w:rsidP="00787676">
            <w:pPr>
              <w:tabs>
                <w:tab w:val="left" w:pos="1134"/>
              </w:tabs>
              <w:ind w:left="30" w:firstLine="567"/>
              <w:jc w:val="both"/>
              <w:rPr>
                <w:szCs w:val="28"/>
              </w:rPr>
            </w:pPr>
            <w:r w:rsidRPr="00980DF8">
              <w:rPr>
                <w:szCs w:val="28"/>
              </w:rPr>
              <w:t xml:space="preserve">Фархутдинов, И.З. Международное инвестиционное право / </w:t>
            </w:r>
            <w:proofErr w:type="spellStart"/>
            <w:r w:rsidRPr="00980DF8">
              <w:rPr>
                <w:szCs w:val="28"/>
              </w:rPr>
              <w:t>И.З.Фархутдинов</w:t>
            </w:r>
            <w:proofErr w:type="spellEnd"/>
            <w:r w:rsidRPr="00980DF8">
              <w:rPr>
                <w:szCs w:val="28"/>
              </w:rPr>
              <w:t xml:space="preserve">. – </w:t>
            </w:r>
            <w:proofErr w:type="gramStart"/>
            <w:r w:rsidRPr="00980DF8">
              <w:rPr>
                <w:szCs w:val="28"/>
              </w:rPr>
              <w:t>М. :</w:t>
            </w:r>
            <w:proofErr w:type="gramEnd"/>
            <w:r w:rsidRPr="00980DF8">
              <w:rPr>
                <w:szCs w:val="28"/>
              </w:rPr>
              <w:t xml:space="preserve"> </w:t>
            </w:r>
            <w:proofErr w:type="spellStart"/>
            <w:r w:rsidRPr="00980DF8">
              <w:rPr>
                <w:szCs w:val="28"/>
              </w:rPr>
              <w:t>Wolters</w:t>
            </w:r>
            <w:proofErr w:type="spellEnd"/>
            <w:r w:rsidRPr="00980DF8">
              <w:rPr>
                <w:szCs w:val="28"/>
              </w:rPr>
              <w:t xml:space="preserve"> </w:t>
            </w:r>
            <w:proofErr w:type="spellStart"/>
            <w:r w:rsidRPr="00980DF8">
              <w:rPr>
                <w:szCs w:val="28"/>
              </w:rPr>
              <w:t>Kluwer</w:t>
            </w:r>
            <w:proofErr w:type="spellEnd"/>
            <w:r w:rsidRPr="00980DF8">
              <w:rPr>
                <w:szCs w:val="28"/>
              </w:rPr>
              <w:t>, 2017. – 432 c.</w:t>
            </w:r>
          </w:p>
          <w:p w:rsidR="00787676" w:rsidRPr="00980DF8" w:rsidRDefault="00787676" w:rsidP="00787676">
            <w:pPr>
              <w:tabs>
                <w:tab w:val="left" w:pos="1134"/>
              </w:tabs>
              <w:ind w:left="30" w:firstLine="567"/>
              <w:jc w:val="both"/>
              <w:rPr>
                <w:szCs w:val="28"/>
              </w:rPr>
            </w:pPr>
            <w:r w:rsidRPr="00980DF8">
              <w:rPr>
                <w:szCs w:val="28"/>
              </w:rPr>
              <w:t xml:space="preserve">Фархутдинов, И.З. Международное инвестиционное право и </w:t>
            </w:r>
            <w:proofErr w:type="gramStart"/>
            <w:r w:rsidRPr="00980DF8">
              <w:rPr>
                <w:szCs w:val="28"/>
              </w:rPr>
              <w:t>процесс :</w:t>
            </w:r>
            <w:proofErr w:type="gramEnd"/>
            <w:r w:rsidRPr="00980DF8">
              <w:rPr>
                <w:szCs w:val="28"/>
              </w:rPr>
              <w:t xml:space="preserve"> Учебник / </w:t>
            </w:r>
            <w:proofErr w:type="spellStart"/>
            <w:r w:rsidRPr="00980DF8">
              <w:rPr>
                <w:szCs w:val="28"/>
              </w:rPr>
              <w:t>И.З.Фархутдинов</w:t>
            </w:r>
            <w:proofErr w:type="spellEnd"/>
            <w:r w:rsidRPr="00980DF8">
              <w:rPr>
                <w:szCs w:val="28"/>
              </w:rPr>
              <w:t xml:space="preserve">. – </w:t>
            </w:r>
            <w:proofErr w:type="gramStart"/>
            <w:r w:rsidRPr="00980DF8">
              <w:rPr>
                <w:szCs w:val="28"/>
              </w:rPr>
              <w:t>М. :</w:t>
            </w:r>
            <w:proofErr w:type="gramEnd"/>
            <w:r w:rsidRPr="00980DF8">
              <w:rPr>
                <w:szCs w:val="28"/>
              </w:rPr>
              <w:t xml:space="preserve"> Проспект, 2017. – 379 c.</w:t>
            </w:r>
          </w:p>
          <w:p w:rsidR="00787676" w:rsidRPr="00980DF8" w:rsidRDefault="00787676" w:rsidP="00787676">
            <w:pPr>
              <w:tabs>
                <w:tab w:val="left" w:pos="1134"/>
              </w:tabs>
              <w:ind w:left="30" w:firstLine="567"/>
              <w:jc w:val="both"/>
              <w:rPr>
                <w:szCs w:val="28"/>
              </w:rPr>
            </w:pPr>
            <w:r w:rsidRPr="00980DF8">
              <w:rPr>
                <w:szCs w:val="28"/>
              </w:rPr>
              <w:t xml:space="preserve">Цегельник, О.В. Разработка понятий инвестиционного права как одно из условий гармонизации правовых основ предпринимательской деятельности / </w:t>
            </w:r>
            <w:proofErr w:type="spellStart"/>
            <w:r w:rsidRPr="00980DF8">
              <w:rPr>
                <w:szCs w:val="28"/>
              </w:rPr>
              <w:t>О.В.Цегельник</w:t>
            </w:r>
            <w:proofErr w:type="spellEnd"/>
            <w:r w:rsidRPr="00980DF8">
              <w:rPr>
                <w:szCs w:val="28"/>
              </w:rPr>
              <w:t xml:space="preserve"> [Электронный ресурс] Электронная библиотека БГУ. – 2016. – Режим доступа: http://elib.bsu.by/handle/123456789/122029. – Дата доступа: 11.11.2022.</w:t>
            </w:r>
          </w:p>
        </w:tc>
      </w:tr>
      <w:tr w:rsidR="00787676" w:rsidRPr="0043597D"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lastRenderedPageBreak/>
              <w:t>11</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43597D" w:rsidP="00787676">
            <w:pPr>
              <w:jc w:val="center"/>
              <w:rPr>
                <w:lang w:val="en-US"/>
              </w:rPr>
            </w:pPr>
            <w:r>
              <w:rPr>
                <w:lang w:val="en-US"/>
              </w:rPr>
              <w:t>Teaching M</w:t>
            </w:r>
            <w:r w:rsidR="00787676" w:rsidRPr="00860179">
              <w:rPr>
                <w:lang w:val="en-US"/>
              </w:rPr>
              <w:t>ethods</w:t>
            </w:r>
          </w:p>
        </w:tc>
        <w:tc>
          <w:tcPr>
            <w:tcW w:w="6917" w:type="dxa"/>
            <w:tcBorders>
              <w:top w:val="single" w:sz="4" w:space="0" w:color="auto"/>
              <w:left w:val="single" w:sz="4" w:space="0" w:color="auto"/>
              <w:bottom w:val="single" w:sz="4" w:space="0" w:color="auto"/>
              <w:right w:val="single" w:sz="4" w:space="0" w:color="auto"/>
            </w:tcBorders>
            <w:hideMark/>
          </w:tcPr>
          <w:p w:rsidR="00787676" w:rsidRPr="0043597D" w:rsidRDefault="0043597D" w:rsidP="0043597D">
            <w:pPr>
              <w:rPr>
                <w:lang w:val="en-US"/>
              </w:rPr>
            </w:pPr>
            <w:r w:rsidRPr="0043597D">
              <w:rPr>
                <w:lang w:val="en-US"/>
              </w:rPr>
              <w:t>Explanatory-illustrative, reproductive, partial-search, comparative-legal, problematic, research, summarizing, analytical.</w:t>
            </w:r>
          </w:p>
        </w:tc>
      </w:tr>
      <w:tr w:rsidR="00787676" w:rsidRPr="00250613" w:rsidTr="00787676">
        <w:tc>
          <w:tcPr>
            <w:tcW w:w="468" w:type="dxa"/>
            <w:tcBorders>
              <w:top w:val="single" w:sz="4" w:space="0" w:color="auto"/>
              <w:left w:val="single" w:sz="4" w:space="0" w:color="auto"/>
              <w:bottom w:val="single" w:sz="4" w:space="0" w:color="auto"/>
              <w:right w:val="single" w:sz="4" w:space="0" w:color="auto"/>
            </w:tcBorders>
            <w:hideMark/>
          </w:tcPr>
          <w:p w:rsidR="00787676" w:rsidRPr="00250613" w:rsidRDefault="00787676" w:rsidP="00787676">
            <w:pPr>
              <w:jc w:val="center"/>
            </w:pPr>
            <w:r w:rsidRPr="00250613">
              <w:t>12</w:t>
            </w:r>
          </w:p>
        </w:tc>
        <w:tc>
          <w:tcPr>
            <w:tcW w:w="2504" w:type="dxa"/>
            <w:tcBorders>
              <w:top w:val="single" w:sz="4" w:space="0" w:color="auto"/>
              <w:left w:val="single" w:sz="4" w:space="0" w:color="auto"/>
              <w:bottom w:val="single" w:sz="4" w:space="0" w:color="auto"/>
              <w:right w:val="single" w:sz="4" w:space="0" w:color="auto"/>
            </w:tcBorders>
          </w:tcPr>
          <w:p w:rsidR="00787676" w:rsidRPr="00860179" w:rsidRDefault="0043597D" w:rsidP="00787676">
            <w:pPr>
              <w:jc w:val="center"/>
              <w:rPr>
                <w:lang w:val="en-US"/>
              </w:rPr>
            </w:pPr>
            <w:r>
              <w:rPr>
                <w:lang w:val="en-US"/>
              </w:rPr>
              <w:t>Tuition L</w:t>
            </w:r>
            <w:r w:rsidR="00787676" w:rsidRPr="00860179">
              <w:rPr>
                <w:lang w:val="en-US"/>
              </w:rPr>
              <w:t>anguag</w:t>
            </w:r>
            <w:r w:rsidR="00787676">
              <w:rPr>
                <w:lang w:val="en-US"/>
              </w:rPr>
              <w:t>e</w:t>
            </w:r>
          </w:p>
        </w:tc>
        <w:tc>
          <w:tcPr>
            <w:tcW w:w="6917" w:type="dxa"/>
            <w:tcBorders>
              <w:top w:val="single" w:sz="4" w:space="0" w:color="auto"/>
              <w:left w:val="single" w:sz="4" w:space="0" w:color="auto"/>
              <w:bottom w:val="single" w:sz="4" w:space="0" w:color="auto"/>
              <w:right w:val="single" w:sz="4" w:space="0" w:color="auto"/>
            </w:tcBorders>
            <w:hideMark/>
          </w:tcPr>
          <w:p w:rsidR="00787676" w:rsidRPr="00843DD4" w:rsidRDefault="00843DD4" w:rsidP="00843DD4">
            <w:pPr>
              <w:jc w:val="center"/>
              <w:rPr>
                <w:lang w:val="en-US"/>
              </w:rPr>
            </w:pPr>
            <w:r>
              <w:rPr>
                <w:lang w:val="en-US"/>
              </w:rPr>
              <w:t>Russian</w:t>
            </w:r>
          </w:p>
        </w:tc>
      </w:tr>
    </w:tbl>
    <w:p w:rsidR="005B1EC8" w:rsidRDefault="005B1EC8" w:rsidP="00250613">
      <w:pPr>
        <w:jc w:val="center"/>
        <w:rPr>
          <w:b/>
        </w:rPr>
      </w:pPr>
    </w:p>
    <w:sectPr w:rsidR="005B1EC8" w:rsidSect="00B244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05698"/>
    <w:multiLevelType w:val="hybridMultilevel"/>
    <w:tmpl w:val="81C848C0"/>
    <w:lvl w:ilvl="0" w:tplc="640209D2">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cs="Courier New" w:hint="default"/>
      </w:rPr>
    </w:lvl>
    <w:lvl w:ilvl="2" w:tplc="04190005" w:tentative="1">
      <w:start w:val="1"/>
      <w:numFmt w:val="bullet"/>
      <w:lvlText w:val=""/>
      <w:lvlJc w:val="left"/>
      <w:pPr>
        <w:tabs>
          <w:tab w:val="num" w:pos="1506"/>
        </w:tabs>
        <w:ind w:left="1506" w:hanging="360"/>
      </w:pPr>
      <w:rPr>
        <w:rFonts w:ascii="Wingdings" w:hAnsi="Wingdings" w:hint="default"/>
      </w:rPr>
    </w:lvl>
    <w:lvl w:ilvl="3" w:tplc="04190001" w:tentative="1">
      <w:start w:val="1"/>
      <w:numFmt w:val="bullet"/>
      <w:lvlText w:val=""/>
      <w:lvlJc w:val="left"/>
      <w:pPr>
        <w:tabs>
          <w:tab w:val="num" w:pos="2226"/>
        </w:tabs>
        <w:ind w:left="2226" w:hanging="360"/>
      </w:pPr>
      <w:rPr>
        <w:rFonts w:ascii="Symbol" w:hAnsi="Symbol" w:hint="default"/>
      </w:rPr>
    </w:lvl>
    <w:lvl w:ilvl="4" w:tplc="04190003" w:tentative="1">
      <w:start w:val="1"/>
      <w:numFmt w:val="bullet"/>
      <w:lvlText w:val="o"/>
      <w:lvlJc w:val="left"/>
      <w:pPr>
        <w:tabs>
          <w:tab w:val="num" w:pos="2946"/>
        </w:tabs>
        <w:ind w:left="2946" w:hanging="360"/>
      </w:pPr>
      <w:rPr>
        <w:rFonts w:ascii="Courier New" w:hAnsi="Courier New" w:cs="Courier New" w:hint="default"/>
      </w:rPr>
    </w:lvl>
    <w:lvl w:ilvl="5" w:tplc="04190005" w:tentative="1">
      <w:start w:val="1"/>
      <w:numFmt w:val="bullet"/>
      <w:lvlText w:val=""/>
      <w:lvlJc w:val="left"/>
      <w:pPr>
        <w:tabs>
          <w:tab w:val="num" w:pos="3666"/>
        </w:tabs>
        <w:ind w:left="3666" w:hanging="360"/>
      </w:pPr>
      <w:rPr>
        <w:rFonts w:ascii="Wingdings" w:hAnsi="Wingdings" w:hint="default"/>
      </w:rPr>
    </w:lvl>
    <w:lvl w:ilvl="6" w:tplc="04190001" w:tentative="1">
      <w:start w:val="1"/>
      <w:numFmt w:val="bullet"/>
      <w:lvlText w:val=""/>
      <w:lvlJc w:val="left"/>
      <w:pPr>
        <w:tabs>
          <w:tab w:val="num" w:pos="4386"/>
        </w:tabs>
        <w:ind w:left="4386" w:hanging="360"/>
      </w:pPr>
      <w:rPr>
        <w:rFonts w:ascii="Symbol" w:hAnsi="Symbol" w:hint="default"/>
      </w:rPr>
    </w:lvl>
    <w:lvl w:ilvl="7" w:tplc="04190003" w:tentative="1">
      <w:start w:val="1"/>
      <w:numFmt w:val="bullet"/>
      <w:lvlText w:val="o"/>
      <w:lvlJc w:val="left"/>
      <w:pPr>
        <w:tabs>
          <w:tab w:val="num" w:pos="5106"/>
        </w:tabs>
        <w:ind w:left="5106" w:hanging="360"/>
      </w:pPr>
      <w:rPr>
        <w:rFonts w:ascii="Courier New" w:hAnsi="Courier New" w:cs="Courier New" w:hint="default"/>
      </w:rPr>
    </w:lvl>
    <w:lvl w:ilvl="8" w:tplc="04190005" w:tentative="1">
      <w:start w:val="1"/>
      <w:numFmt w:val="bullet"/>
      <w:lvlText w:val=""/>
      <w:lvlJc w:val="left"/>
      <w:pPr>
        <w:tabs>
          <w:tab w:val="num" w:pos="5826"/>
        </w:tabs>
        <w:ind w:left="5826" w:hanging="360"/>
      </w:pPr>
      <w:rPr>
        <w:rFonts w:ascii="Wingdings" w:hAnsi="Wingdings" w:hint="default"/>
      </w:rPr>
    </w:lvl>
  </w:abstractNum>
  <w:abstractNum w:abstractNumId="1" w15:restartNumberingAfterBreak="0">
    <w:nsid w:val="156879CC"/>
    <w:multiLevelType w:val="hybridMultilevel"/>
    <w:tmpl w:val="998C1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B33FF5"/>
    <w:multiLevelType w:val="hybridMultilevel"/>
    <w:tmpl w:val="9E3CDBC8"/>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6C300D"/>
    <w:multiLevelType w:val="hybridMultilevel"/>
    <w:tmpl w:val="1FD0E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5A7428"/>
    <w:multiLevelType w:val="hybridMultilevel"/>
    <w:tmpl w:val="0E24CE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1811ADA"/>
    <w:multiLevelType w:val="hybridMultilevel"/>
    <w:tmpl w:val="90B2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5341B4"/>
    <w:multiLevelType w:val="hybridMultilevel"/>
    <w:tmpl w:val="48ECDE1C"/>
    <w:lvl w:ilvl="0" w:tplc="C9E4EA9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C2"/>
    <w:rsid w:val="00001BE0"/>
    <w:rsid w:val="00007EA4"/>
    <w:rsid w:val="0001054D"/>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29FB"/>
    <w:rsid w:val="000D58A8"/>
    <w:rsid w:val="000D5EA7"/>
    <w:rsid w:val="000E1067"/>
    <w:rsid w:val="000E23BA"/>
    <w:rsid w:val="000E2EE5"/>
    <w:rsid w:val="000E2FE1"/>
    <w:rsid w:val="000E4A7C"/>
    <w:rsid w:val="000F3650"/>
    <w:rsid w:val="000F3E51"/>
    <w:rsid w:val="000F72C1"/>
    <w:rsid w:val="00100C7C"/>
    <w:rsid w:val="001031DD"/>
    <w:rsid w:val="00106188"/>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3B40"/>
    <w:rsid w:val="00184080"/>
    <w:rsid w:val="00185596"/>
    <w:rsid w:val="00190107"/>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41132"/>
    <w:rsid w:val="00245A76"/>
    <w:rsid w:val="00250613"/>
    <w:rsid w:val="0025244C"/>
    <w:rsid w:val="00252FD5"/>
    <w:rsid w:val="0025464B"/>
    <w:rsid w:val="00261AB3"/>
    <w:rsid w:val="00263880"/>
    <w:rsid w:val="002643CC"/>
    <w:rsid w:val="002659FC"/>
    <w:rsid w:val="00276059"/>
    <w:rsid w:val="002834CB"/>
    <w:rsid w:val="00297494"/>
    <w:rsid w:val="002A217D"/>
    <w:rsid w:val="002A4BD3"/>
    <w:rsid w:val="002A637C"/>
    <w:rsid w:val="002B0447"/>
    <w:rsid w:val="002B1DCA"/>
    <w:rsid w:val="002B2EEF"/>
    <w:rsid w:val="002B3463"/>
    <w:rsid w:val="002C08D7"/>
    <w:rsid w:val="002C2547"/>
    <w:rsid w:val="002C615E"/>
    <w:rsid w:val="002D0833"/>
    <w:rsid w:val="002D20F7"/>
    <w:rsid w:val="002D30E3"/>
    <w:rsid w:val="002E6402"/>
    <w:rsid w:val="002F0718"/>
    <w:rsid w:val="002F3806"/>
    <w:rsid w:val="002F39F3"/>
    <w:rsid w:val="002F6F8D"/>
    <w:rsid w:val="0030117A"/>
    <w:rsid w:val="0032027A"/>
    <w:rsid w:val="003204CC"/>
    <w:rsid w:val="00323CBE"/>
    <w:rsid w:val="003330E6"/>
    <w:rsid w:val="00333501"/>
    <w:rsid w:val="003373D7"/>
    <w:rsid w:val="003418C3"/>
    <w:rsid w:val="003439C2"/>
    <w:rsid w:val="00346151"/>
    <w:rsid w:val="003502F5"/>
    <w:rsid w:val="0035358A"/>
    <w:rsid w:val="0035682C"/>
    <w:rsid w:val="00361252"/>
    <w:rsid w:val="00370DF6"/>
    <w:rsid w:val="00374B93"/>
    <w:rsid w:val="0037730E"/>
    <w:rsid w:val="00380712"/>
    <w:rsid w:val="0038121F"/>
    <w:rsid w:val="0038262C"/>
    <w:rsid w:val="003857AC"/>
    <w:rsid w:val="003926F7"/>
    <w:rsid w:val="003937C6"/>
    <w:rsid w:val="003A0B70"/>
    <w:rsid w:val="003A5584"/>
    <w:rsid w:val="003B0552"/>
    <w:rsid w:val="003B150B"/>
    <w:rsid w:val="003B2AD0"/>
    <w:rsid w:val="003C2AF1"/>
    <w:rsid w:val="003C5514"/>
    <w:rsid w:val="003D2D94"/>
    <w:rsid w:val="003D51E8"/>
    <w:rsid w:val="003D6494"/>
    <w:rsid w:val="003E3A33"/>
    <w:rsid w:val="003E3DA8"/>
    <w:rsid w:val="003F1255"/>
    <w:rsid w:val="00402896"/>
    <w:rsid w:val="00411A9E"/>
    <w:rsid w:val="00411AFE"/>
    <w:rsid w:val="00412EE3"/>
    <w:rsid w:val="004234A8"/>
    <w:rsid w:val="004235B4"/>
    <w:rsid w:val="00423621"/>
    <w:rsid w:val="00423B4D"/>
    <w:rsid w:val="004315C9"/>
    <w:rsid w:val="00431D1C"/>
    <w:rsid w:val="0043474A"/>
    <w:rsid w:val="00434AE3"/>
    <w:rsid w:val="00434CB2"/>
    <w:rsid w:val="0043597D"/>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3375"/>
    <w:rsid w:val="004C4559"/>
    <w:rsid w:val="004E05BA"/>
    <w:rsid w:val="004E12F8"/>
    <w:rsid w:val="004F1105"/>
    <w:rsid w:val="00503559"/>
    <w:rsid w:val="00514883"/>
    <w:rsid w:val="00525F7A"/>
    <w:rsid w:val="0052778D"/>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11A"/>
    <w:rsid w:val="00586FFD"/>
    <w:rsid w:val="005874CE"/>
    <w:rsid w:val="00593504"/>
    <w:rsid w:val="005942F8"/>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F654C"/>
    <w:rsid w:val="0060221B"/>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95302"/>
    <w:rsid w:val="006A3C10"/>
    <w:rsid w:val="006A4ECE"/>
    <w:rsid w:val="006B1FAC"/>
    <w:rsid w:val="006B4BD6"/>
    <w:rsid w:val="006B71F7"/>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3A79"/>
    <w:rsid w:val="00750911"/>
    <w:rsid w:val="00755DB4"/>
    <w:rsid w:val="007623DB"/>
    <w:rsid w:val="00762745"/>
    <w:rsid w:val="007657DB"/>
    <w:rsid w:val="0076736B"/>
    <w:rsid w:val="007702A9"/>
    <w:rsid w:val="00773207"/>
    <w:rsid w:val="007862ED"/>
    <w:rsid w:val="00787471"/>
    <w:rsid w:val="00787676"/>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3DD4"/>
    <w:rsid w:val="008462A0"/>
    <w:rsid w:val="00846B29"/>
    <w:rsid w:val="0084731C"/>
    <w:rsid w:val="00847A7A"/>
    <w:rsid w:val="008561D1"/>
    <w:rsid w:val="00860222"/>
    <w:rsid w:val="00862FC4"/>
    <w:rsid w:val="00866431"/>
    <w:rsid w:val="00877E14"/>
    <w:rsid w:val="008818A9"/>
    <w:rsid w:val="00885781"/>
    <w:rsid w:val="00890192"/>
    <w:rsid w:val="008A1393"/>
    <w:rsid w:val="008A25ED"/>
    <w:rsid w:val="008A47F9"/>
    <w:rsid w:val="008B1A93"/>
    <w:rsid w:val="008B4896"/>
    <w:rsid w:val="008C6F53"/>
    <w:rsid w:val="008D4408"/>
    <w:rsid w:val="008D5589"/>
    <w:rsid w:val="008D6885"/>
    <w:rsid w:val="008E0427"/>
    <w:rsid w:val="008E3789"/>
    <w:rsid w:val="008E4E98"/>
    <w:rsid w:val="008E55C2"/>
    <w:rsid w:val="008F069D"/>
    <w:rsid w:val="008F19CA"/>
    <w:rsid w:val="008F25B3"/>
    <w:rsid w:val="00902E4E"/>
    <w:rsid w:val="00905799"/>
    <w:rsid w:val="00911977"/>
    <w:rsid w:val="00914F44"/>
    <w:rsid w:val="00923A00"/>
    <w:rsid w:val="00925AF5"/>
    <w:rsid w:val="00926575"/>
    <w:rsid w:val="009270E7"/>
    <w:rsid w:val="00933A74"/>
    <w:rsid w:val="009404BB"/>
    <w:rsid w:val="0094485A"/>
    <w:rsid w:val="009545AD"/>
    <w:rsid w:val="00956259"/>
    <w:rsid w:val="0096277B"/>
    <w:rsid w:val="00966065"/>
    <w:rsid w:val="00967796"/>
    <w:rsid w:val="00967C53"/>
    <w:rsid w:val="009703C2"/>
    <w:rsid w:val="00972171"/>
    <w:rsid w:val="009725F9"/>
    <w:rsid w:val="00973A52"/>
    <w:rsid w:val="009803CC"/>
    <w:rsid w:val="00980DF8"/>
    <w:rsid w:val="00981D75"/>
    <w:rsid w:val="0098291F"/>
    <w:rsid w:val="00992045"/>
    <w:rsid w:val="009927B9"/>
    <w:rsid w:val="0099383B"/>
    <w:rsid w:val="00997DF4"/>
    <w:rsid w:val="009A144A"/>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22820"/>
    <w:rsid w:val="00A358A7"/>
    <w:rsid w:val="00A36EEE"/>
    <w:rsid w:val="00A37385"/>
    <w:rsid w:val="00A50777"/>
    <w:rsid w:val="00A522A0"/>
    <w:rsid w:val="00A72664"/>
    <w:rsid w:val="00A7648D"/>
    <w:rsid w:val="00A828BA"/>
    <w:rsid w:val="00A831E6"/>
    <w:rsid w:val="00A87621"/>
    <w:rsid w:val="00A9052E"/>
    <w:rsid w:val="00AB13CB"/>
    <w:rsid w:val="00AB5494"/>
    <w:rsid w:val="00AC2E5B"/>
    <w:rsid w:val="00AC3F43"/>
    <w:rsid w:val="00AC418D"/>
    <w:rsid w:val="00AC6443"/>
    <w:rsid w:val="00AE5065"/>
    <w:rsid w:val="00B01A8C"/>
    <w:rsid w:val="00B050DB"/>
    <w:rsid w:val="00B05C94"/>
    <w:rsid w:val="00B17694"/>
    <w:rsid w:val="00B24487"/>
    <w:rsid w:val="00B254D9"/>
    <w:rsid w:val="00B2722F"/>
    <w:rsid w:val="00B30997"/>
    <w:rsid w:val="00B35021"/>
    <w:rsid w:val="00B35A6E"/>
    <w:rsid w:val="00B5250E"/>
    <w:rsid w:val="00B536CE"/>
    <w:rsid w:val="00B64031"/>
    <w:rsid w:val="00B80A36"/>
    <w:rsid w:val="00B80DD3"/>
    <w:rsid w:val="00B8197F"/>
    <w:rsid w:val="00B83C19"/>
    <w:rsid w:val="00B85EC1"/>
    <w:rsid w:val="00B86644"/>
    <w:rsid w:val="00B86D23"/>
    <w:rsid w:val="00B86E41"/>
    <w:rsid w:val="00B87413"/>
    <w:rsid w:val="00B93AC2"/>
    <w:rsid w:val="00B9468E"/>
    <w:rsid w:val="00B951B8"/>
    <w:rsid w:val="00B96198"/>
    <w:rsid w:val="00BA2B2D"/>
    <w:rsid w:val="00BB159E"/>
    <w:rsid w:val="00BB1F8E"/>
    <w:rsid w:val="00BB2728"/>
    <w:rsid w:val="00BC23A7"/>
    <w:rsid w:val="00BC3141"/>
    <w:rsid w:val="00BC59FC"/>
    <w:rsid w:val="00BD3328"/>
    <w:rsid w:val="00BD7C19"/>
    <w:rsid w:val="00BE4742"/>
    <w:rsid w:val="00BE684D"/>
    <w:rsid w:val="00BF4A2B"/>
    <w:rsid w:val="00C0063E"/>
    <w:rsid w:val="00C16CCE"/>
    <w:rsid w:val="00C20538"/>
    <w:rsid w:val="00C23B89"/>
    <w:rsid w:val="00C26686"/>
    <w:rsid w:val="00C36C89"/>
    <w:rsid w:val="00C46828"/>
    <w:rsid w:val="00C476C7"/>
    <w:rsid w:val="00C5184F"/>
    <w:rsid w:val="00C5660B"/>
    <w:rsid w:val="00C70241"/>
    <w:rsid w:val="00C712D6"/>
    <w:rsid w:val="00C7173A"/>
    <w:rsid w:val="00C77195"/>
    <w:rsid w:val="00C82FA0"/>
    <w:rsid w:val="00C84100"/>
    <w:rsid w:val="00C868F2"/>
    <w:rsid w:val="00C8774C"/>
    <w:rsid w:val="00C87A92"/>
    <w:rsid w:val="00C90A6E"/>
    <w:rsid w:val="00C90CA9"/>
    <w:rsid w:val="00C91E0B"/>
    <w:rsid w:val="00C9284E"/>
    <w:rsid w:val="00C976C5"/>
    <w:rsid w:val="00CA45C5"/>
    <w:rsid w:val="00CA4A1D"/>
    <w:rsid w:val="00CB2684"/>
    <w:rsid w:val="00CB67E2"/>
    <w:rsid w:val="00CC3FF6"/>
    <w:rsid w:val="00CC4A46"/>
    <w:rsid w:val="00CC71B0"/>
    <w:rsid w:val="00CD26DB"/>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73BD"/>
    <w:rsid w:val="00E0235F"/>
    <w:rsid w:val="00E04A06"/>
    <w:rsid w:val="00E10228"/>
    <w:rsid w:val="00E10A34"/>
    <w:rsid w:val="00E121C9"/>
    <w:rsid w:val="00E12344"/>
    <w:rsid w:val="00E12433"/>
    <w:rsid w:val="00E152DB"/>
    <w:rsid w:val="00E24AB0"/>
    <w:rsid w:val="00E25C62"/>
    <w:rsid w:val="00E32450"/>
    <w:rsid w:val="00E33369"/>
    <w:rsid w:val="00E33700"/>
    <w:rsid w:val="00E40F93"/>
    <w:rsid w:val="00E425B7"/>
    <w:rsid w:val="00E42B7C"/>
    <w:rsid w:val="00E43F6C"/>
    <w:rsid w:val="00E44ADA"/>
    <w:rsid w:val="00E4643C"/>
    <w:rsid w:val="00E51E74"/>
    <w:rsid w:val="00E52BE0"/>
    <w:rsid w:val="00E54889"/>
    <w:rsid w:val="00E57E91"/>
    <w:rsid w:val="00E621FA"/>
    <w:rsid w:val="00E633D4"/>
    <w:rsid w:val="00E702A3"/>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5671"/>
    <w:rsid w:val="00F46346"/>
    <w:rsid w:val="00F53C2B"/>
    <w:rsid w:val="00F60C18"/>
    <w:rsid w:val="00F638E2"/>
    <w:rsid w:val="00F66647"/>
    <w:rsid w:val="00F72447"/>
    <w:rsid w:val="00F757D1"/>
    <w:rsid w:val="00F75EEA"/>
    <w:rsid w:val="00F827B8"/>
    <w:rsid w:val="00F851E5"/>
    <w:rsid w:val="00F87D2F"/>
    <w:rsid w:val="00F90808"/>
    <w:rsid w:val="00F917D2"/>
    <w:rsid w:val="00F93630"/>
    <w:rsid w:val="00F96BF1"/>
    <w:rsid w:val="00FA10A9"/>
    <w:rsid w:val="00FA27EA"/>
    <w:rsid w:val="00FA78A6"/>
    <w:rsid w:val="00FA793C"/>
    <w:rsid w:val="00FB0C5B"/>
    <w:rsid w:val="00FB2D69"/>
    <w:rsid w:val="00FB6B15"/>
    <w:rsid w:val="00FB75B3"/>
    <w:rsid w:val="00FC723A"/>
    <w:rsid w:val="00FD05A4"/>
    <w:rsid w:val="00FD119E"/>
    <w:rsid w:val="00FD296A"/>
    <w:rsid w:val="00FD2EE5"/>
    <w:rsid w:val="00FD43A5"/>
    <w:rsid w:val="00FD4F65"/>
    <w:rsid w:val="00FD5264"/>
    <w:rsid w:val="00FD6A18"/>
    <w:rsid w:val="00FE0393"/>
    <w:rsid w:val="00FE2E22"/>
    <w:rsid w:val="00FE3709"/>
    <w:rsid w:val="00FE5F2C"/>
    <w:rsid w:val="00FE77A6"/>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A3165F-6CF8-47D6-ABBD-4034A735C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3C2"/>
    <w:rPr>
      <w:sz w:val="24"/>
      <w:szCs w:val="24"/>
    </w:rPr>
  </w:style>
  <w:style w:type="paragraph" w:styleId="3">
    <w:name w:val="heading 3"/>
    <w:basedOn w:val="a"/>
    <w:next w:val="a"/>
    <w:link w:val="30"/>
    <w:qFormat/>
    <w:rsid w:val="00CB67E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styleId="a5">
    <w:name w:val="Title"/>
    <w:basedOn w:val="a"/>
    <w:link w:val="a6"/>
    <w:qFormat/>
    <w:rsid w:val="00BB159E"/>
    <w:pPr>
      <w:ind w:left="6372"/>
      <w:jc w:val="center"/>
    </w:pPr>
    <w:rPr>
      <w:rFonts w:ascii="Arial" w:hAnsi="Arial"/>
      <w:b/>
      <w:sz w:val="32"/>
      <w:szCs w:val="20"/>
    </w:rPr>
  </w:style>
  <w:style w:type="character" w:customStyle="1" w:styleId="a6">
    <w:name w:val="Название Знак"/>
    <w:link w:val="a5"/>
    <w:rsid w:val="00BB159E"/>
    <w:rPr>
      <w:rFonts w:ascii="Arial" w:hAnsi="Arial"/>
      <w:b/>
      <w:sz w:val="32"/>
    </w:rPr>
  </w:style>
  <w:style w:type="paragraph" w:styleId="a7">
    <w:name w:val="List Paragraph"/>
    <w:basedOn w:val="a"/>
    <w:link w:val="a8"/>
    <w:uiPriority w:val="34"/>
    <w:qFormat/>
    <w:rsid w:val="00250613"/>
    <w:pPr>
      <w:spacing w:after="200" w:line="276" w:lineRule="auto"/>
      <w:ind w:left="720"/>
      <w:contextualSpacing/>
    </w:pPr>
    <w:rPr>
      <w:rFonts w:eastAsiaTheme="minorHAnsi" w:cstheme="minorBidi"/>
      <w:szCs w:val="22"/>
      <w:lang w:eastAsia="en-US"/>
    </w:rPr>
  </w:style>
  <w:style w:type="character" w:customStyle="1" w:styleId="30">
    <w:name w:val="Заголовок 3 Знак"/>
    <w:basedOn w:val="a0"/>
    <w:link w:val="3"/>
    <w:rsid w:val="00CB67E2"/>
    <w:rPr>
      <w:rFonts w:ascii="Arial" w:hAnsi="Arial" w:cs="Arial"/>
      <w:b/>
      <w:bCs/>
      <w:sz w:val="26"/>
      <w:szCs w:val="26"/>
    </w:rPr>
  </w:style>
  <w:style w:type="character" w:customStyle="1" w:styleId="2">
    <w:name w:val="Основной текст (2)_"/>
    <w:basedOn w:val="a0"/>
    <w:link w:val="20"/>
    <w:rsid w:val="00695302"/>
    <w:rPr>
      <w:sz w:val="18"/>
      <w:szCs w:val="18"/>
      <w:shd w:val="clear" w:color="auto" w:fill="FFFFFF"/>
    </w:rPr>
  </w:style>
  <w:style w:type="paragraph" w:customStyle="1" w:styleId="20">
    <w:name w:val="Основной текст (2)"/>
    <w:basedOn w:val="a"/>
    <w:link w:val="2"/>
    <w:rsid w:val="00695302"/>
    <w:pPr>
      <w:widowControl w:val="0"/>
      <w:shd w:val="clear" w:color="auto" w:fill="FFFFFF"/>
      <w:spacing w:after="300" w:line="0" w:lineRule="atLeast"/>
      <w:jc w:val="both"/>
    </w:pPr>
    <w:rPr>
      <w:sz w:val="18"/>
      <w:szCs w:val="18"/>
    </w:rPr>
  </w:style>
  <w:style w:type="character" w:customStyle="1" w:styleId="2TimesNewRoman95pt">
    <w:name w:val="Основной текст (2) + Times New Roman;9;5 pt"/>
    <w:basedOn w:val="2"/>
    <w:rsid w:val="00695302"/>
    <w:rPr>
      <w:rFonts w:ascii="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00">
    <w:name w:val="Основной текст (20)_"/>
    <w:basedOn w:val="a0"/>
    <w:link w:val="201"/>
    <w:rsid w:val="00695302"/>
    <w:rPr>
      <w:sz w:val="19"/>
      <w:szCs w:val="19"/>
      <w:shd w:val="clear" w:color="auto" w:fill="FFFFFF"/>
    </w:rPr>
  </w:style>
  <w:style w:type="paragraph" w:customStyle="1" w:styleId="201">
    <w:name w:val="Основной текст (20)"/>
    <w:basedOn w:val="a"/>
    <w:link w:val="200"/>
    <w:rsid w:val="00695302"/>
    <w:pPr>
      <w:widowControl w:val="0"/>
      <w:shd w:val="clear" w:color="auto" w:fill="FFFFFF"/>
      <w:spacing w:before="60" w:after="60" w:line="0" w:lineRule="atLeast"/>
      <w:ind w:hanging="620"/>
      <w:jc w:val="both"/>
    </w:pPr>
    <w:rPr>
      <w:sz w:val="19"/>
      <w:szCs w:val="19"/>
    </w:rPr>
  </w:style>
  <w:style w:type="character" w:customStyle="1" w:styleId="a8">
    <w:name w:val="Абзац списка Знак"/>
    <w:basedOn w:val="a0"/>
    <w:link w:val="a7"/>
    <w:uiPriority w:val="34"/>
    <w:rsid w:val="00695302"/>
    <w:rPr>
      <w:rFonts w:eastAsia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B4825-77A7-4F0A-8121-663EBB55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528</Words>
  <Characters>3011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польшователь</dc:creator>
  <cp:lastModifiedBy>HP</cp:lastModifiedBy>
  <cp:revision>8</cp:revision>
  <cp:lastPrinted>2016-10-19T12:34:00Z</cp:lastPrinted>
  <dcterms:created xsi:type="dcterms:W3CDTF">2023-09-13T13:50:00Z</dcterms:created>
  <dcterms:modified xsi:type="dcterms:W3CDTF">2023-11-17T05:38:00Z</dcterms:modified>
</cp:coreProperties>
</file>